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F53EB" w14:textId="77777777" w:rsidR="0046430E" w:rsidRDefault="00244DB8">
      <w:pPr>
        <w:spacing w:before="120" w:after="200"/>
      </w:pPr>
      <w:r>
        <w:rPr>
          <w:noProof/>
        </w:rPr>
        <w:drawing>
          <wp:inline distT="0" distB="0" distL="0" distR="0" wp14:anchorId="0D1EDF97" wp14:editId="74746AF6">
            <wp:extent cx="1676400" cy="1019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676400" cy="1019175"/>
                    </a:xfrm>
                    <a:prstGeom prst="rect">
                      <a:avLst/>
                    </a:prstGeom>
                  </pic:spPr>
                </pic:pic>
              </a:graphicData>
            </a:graphic>
          </wp:inline>
        </w:drawing>
      </w:r>
    </w:p>
    <w:p w14:paraId="72635B59" w14:textId="77777777" w:rsidR="0046430E" w:rsidRDefault="00244DB8">
      <w:r>
        <w:rPr>
          <w:b/>
          <w:bCs/>
          <w:color w:val="0A1A3B"/>
          <w:sz w:val="44"/>
          <w:szCs w:val="44"/>
        </w:rPr>
        <w:t>PRIVACY POLICY</w:t>
      </w:r>
    </w:p>
    <w:p w14:paraId="68B464A2" w14:textId="77777777" w:rsidR="0046430E" w:rsidRDefault="00244DB8">
      <w:pPr>
        <w:spacing w:after="40"/>
      </w:pPr>
      <w:r>
        <w:rPr>
          <w:color w:val="4B4B4D"/>
          <w:sz w:val="26"/>
          <w:szCs w:val="26"/>
        </w:rPr>
        <w:t>PND Solutions Inc. — Data Protection &amp; Client Confidentiality</w:t>
      </w:r>
    </w:p>
    <w:p w14:paraId="6B858C11" w14:textId="77777777" w:rsidR="0046430E" w:rsidRDefault="0046430E">
      <w:pPr>
        <w:pBdr>
          <w:bottom w:val="single" w:sz="18" w:space="2" w:color="1CA8DD"/>
        </w:pBdr>
      </w:pPr>
    </w:p>
    <w:p w14:paraId="7D5B539F" w14:textId="77777777" w:rsidR="0046430E" w:rsidRDefault="0046430E">
      <w:pPr>
        <w:pBdr>
          <w:bottom w:val="single" w:sz="10" w:space="2" w:color="0A1A3B"/>
        </w:pBdr>
        <w:spacing w:after="2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60"/>
      </w:tblGrid>
      <w:tr w:rsidR="0046430E" w14:paraId="1171F8FC" w14:textId="77777777">
        <w:tc>
          <w:tcPr>
            <w:tcW w:w="2600" w:type="dxa"/>
            <w:tcBorders>
              <w:top w:val="single" w:sz="1" w:space="0" w:color="C9D0D8"/>
              <w:left w:val="single" w:sz="1" w:space="0" w:color="C9D0D8"/>
              <w:bottom w:val="single" w:sz="1" w:space="0" w:color="C9D0D8"/>
              <w:right w:val="single" w:sz="1" w:space="0" w:color="C9D0D8"/>
            </w:tcBorders>
            <w:shd w:val="clear" w:color="auto" w:fill="EEEFF1"/>
            <w:tcMar>
              <w:top w:w="80" w:type="dxa"/>
              <w:left w:w="120" w:type="dxa"/>
              <w:bottom w:w="80" w:type="dxa"/>
              <w:right w:w="120" w:type="dxa"/>
            </w:tcMar>
            <w:vAlign w:val="center"/>
          </w:tcPr>
          <w:p w14:paraId="33A3E6E2" w14:textId="77777777" w:rsidR="0046430E" w:rsidRDefault="00244DB8">
            <w:pPr>
              <w:spacing w:line="264" w:lineRule="auto"/>
            </w:pPr>
            <w:r>
              <w:rPr>
                <w:b/>
                <w:bCs/>
                <w:sz w:val="20"/>
                <w:szCs w:val="20"/>
              </w:rPr>
              <w:t>Entity</w:t>
            </w:r>
          </w:p>
        </w:tc>
        <w:tc>
          <w:tcPr>
            <w:tcW w:w="6760" w:type="dxa"/>
            <w:tcBorders>
              <w:top w:val="single" w:sz="1" w:space="0" w:color="C9D0D8"/>
              <w:left w:val="single" w:sz="1" w:space="0" w:color="C9D0D8"/>
              <w:bottom w:val="single" w:sz="1" w:space="0" w:color="C9D0D8"/>
              <w:right w:val="single" w:sz="1" w:space="0" w:color="C9D0D8"/>
            </w:tcBorders>
            <w:tcMar>
              <w:top w:w="80" w:type="dxa"/>
              <w:left w:w="120" w:type="dxa"/>
              <w:bottom w:w="80" w:type="dxa"/>
              <w:right w:w="120" w:type="dxa"/>
            </w:tcMar>
            <w:vAlign w:val="center"/>
          </w:tcPr>
          <w:p w14:paraId="31DD4A23" w14:textId="77777777" w:rsidR="0046430E" w:rsidRDefault="00244DB8">
            <w:pPr>
              <w:spacing w:line="264" w:lineRule="auto"/>
            </w:pPr>
            <w:r>
              <w:rPr>
                <w:sz w:val="20"/>
                <w:szCs w:val="20"/>
              </w:rPr>
              <w:t>PND Solutions Inc.</w:t>
            </w:r>
          </w:p>
        </w:tc>
      </w:tr>
      <w:tr w:rsidR="0046430E" w14:paraId="1EED7C1E" w14:textId="77777777">
        <w:tc>
          <w:tcPr>
            <w:tcW w:w="2600" w:type="dxa"/>
            <w:tcBorders>
              <w:top w:val="single" w:sz="1" w:space="0" w:color="C9D0D8"/>
              <w:left w:val="single" w:sz="1" w:space="0" w:color="C9D0D8"/>
              <w:bottom w:val="single" w:sz="1" w:space="0" w:color="C9D0D8"/>
              <w:right w:val="single" w:sz="1" w:space="0" w:color="C9D0D8"/>
            </w:tcBorders>
            <w:shd w:val="clear" w:color="auto" w:fill="EEEFF1"/>
            <w:tcMar>
              <w:top w:w="80" w:type="dxa"/>
              <w:left w:w="120" w:type="dxa"/>
              <w:bottom w:w="80" w:type="dxa"/>
              <w:right w:w="120" w:type="dxa"/>
            </w:tcMar>
            <w:vAlign w:val="center"/>
          </w:tcPr>
          <w:p w14:paraId="5C698DF9" w14:textId="77777777" w:rsidR="0046430E" w:rsidRDefault="00244DB8">
            <w:pPr>
              <w:spacing w:line="264" w:lineRule="auto"/>
            </w:pPr>
            <w:r>
              <w:rPr>
                <w:b/>
                <w:bCs/>
                <w:sz w:val="20"/>
                <w:szCs w:val="20"/>
              </w:rPr>
              <w:t>Website</w:t>
            </w:r>
          </w:p>
        </w:tc>
        <w:tc>
          <w:tcPr>
            <w:tcW w:w="6760" w:type="dxa"/>
            <w:tcBorders>
              <w:top w:val="single" w:sz="1" w:space="0" w:color="C9D0D8"/>
              <w:left w:val="single" w:sz="1" w:space="0" w:color="C9D0D8"/>
              <w:bottom w:val="single" w:sz="1" w:space="0" w:color="C9D0D8"/>
              <w:right w:val="single" w:sz="1" w:space="0" w:color="C9D0D8"/>
            </w:tcBorders>
            <w:tcMar>
              <w:top w:w="80" w:type="dxa"/>
              <w:left w:w="120" w:type="dxa"/>
              <w:bottom w:w="80" w:type="dxa"/>
              <w:right w:w="120" w:type="dxa"/>
            </w:tcMar>
            <w:vAlign w:val="center"/>
          </w:tcPr>
          <w:p w14:paraId="58786CA9" w14:textId="77777777" w:rsidR="0046430E" w:rsidRDefault="00244DB8">
            <w:pPr>
              <w:spacing w:line="264" w:lineRule="auto"/>
            </w:pPr>
            <w:r>
              <w:rPr>
                <w:sz w:val="20"/>
                <w:szCs w:val="20"/>
              </w:rPr>
              <w:t>pndsolutionsinc.com</w:t>
            </w:r>
          </w:p>
        </w:tc>
      </w:tr>
      <w:tr w:rsidR="0046430E" w14:paraId="369A1CDF" w14:textId="77777777">
        <w:tc>
          <w:tcPr>
            <w:tcW w:w="2600" w:type="dxa"/>
            <w:tcBorders>
              <w:top w:val="single" w:sz="1" w:space="0" w:color="C9D0D8"/>
              <w:left w:val="single" w:sz="1" w:space="0" w:color="C9D0D8"/>
              <w:bottom w:val="single" w:sz="1" w:space="0" w:color="C9D0D8"/>
              <w:right w:val="single" w:sz="1" w:space="0" w:color="C9D0D8"/>
            </w:tcBorders>
            <w:shd w:val="clear" w:color="auto" w:fill="EEEFF1"/>
            <w:tcMar>
              <w:top w:w="80" w:type="dxa"/>
              <w:left w:w="120" w:type="dxa"/>
              <w:bottom w:w="80" w:type="dxa"/>
              <w:right w:w="120" w:type="dxa"/>
            </w:tcMar>
            <w:vAlign w:val="center"/>
          </w:tcPr>
          <w:p w14:paraId="17BF53E2" w14:textId="77777777" w:rsidR="0046430E" w:rsidRDefault="00244DB8">
            <w:pPr>
              <w:spacing w:line="264" w:lineRule="auto"/>
            </w:pPr>
            <w:r>
              <w:rPr>
                <w:b/>
                <w:bCs/>
                <w:sz w:val="20"/>
                <w:szCs w:val="20"/>
              </w:rPr>
              <w:t>Effective Date</w:t>
            </w:r>
          </w:p>
        </w:tc>
        <w:tc>
          <w:tcPr>
            <w:tcW w:w="6760" w:type="dxa"/>
            <w:tcBorders>
              <w:top w:val="single" w:sz="1" w:space="0" w:color="C9D0D8"/>
              <w:left w:val="single" w:sz="1" w:space="0" w:color="C9D0D8"/>
              <w:bottom w:val="single" w:sz="1" w:space="0" w:color="C9D0D8"/>
              <w:right w:val="single" w:sz="1" w:space="0" w:color="C9D0D8"/>
            </w:tcBorders>
            <w:tcMar>
              <w:top w:w="80" w:type="dxa"/>
              <w:left w:w="120" w:type="dxa"/>
              <w:bottom w:w="80" w:type="dxa"/>
              <w:right w:w="120" w:type="dxa"/>
            </w:tcMar>
            <w:vAlign w:val="center"/>
          </w:tcPr>
          <w:p w14:paraId="2201B56F" w14:textId="77777777" w:rsidR="0046430E" w:rsidRDefault="00244DB8">
            <w:pPr>
              <w:spacing w:line="264" w:lineRule="auto"/>
            </w:pPr>
            <w:r>
              <w:rPr>
                <w:sz w:val="20"/>
                <w:szCs w:val="20"/>
              </w:rPr>
              <w:t>January 1, 2021</w:t>
            </w:r>
          </w:p>
        </w:tc>
      </w:tr>
      <w:tr w:rsidR="0046430E" w14:paraId="3B1C3607" w14:textId="77777777">
        <w:tc>
          <w:tcPr>
            <w:tcW w:w="2600" w:type="dxa"/>
            <w:tcBorders>
              <w:top w:val="single" w:sz="1" w:space="0" w:color="C9D0D8"/>
              <w:left w:val="single" w:sz="1" w:space="0" w:color="C9D0D8"/>
              <w:bottom w:val="single" w:sz="1" w:space="0" w:color="C9D0D8"/>
              <w:right w:val="single" w:sz="1" w:space="0" w:color="C9D0D8"/>
            </w:tcBorders>
            <w:shd w:val="clear" w:color="auto" w:fill="EEEFF1"/>
            <w:tcMar>
              <w:top w:w="80" w:type="dxa"/>
              <w:left w:w="120" w:type="dxa"/>
              <w:bottom w:w="80" w:type="dxa"/>
              <w:right w:w="120" w:type="dxa"/>
            </w:tcMar>
            <w:vAlign w:val="center"/>
          </w:tcPr>
          <w:p w14:paraId="51525DAB" w14:textId="77777777" w:rsidR="0046430E" w:rsidRDefault="00244DB8">
            <w:pPr>
              <w:spacing w:line="264" w:lineRule="auto"/>
            </w:pPr>
            <w:r>
              <w:rPr>
                <w:b/>
                <w:bCs/>
                <w:sz w:val="20"/>
                <w:szCs w:val="20"/>
              </w:rPr>
              <w:t>Last Updated</w:t>
            </w:r>
          </w:p>
        </w:tc>
        <w:tc>
          <w:tcPr>
            <w:tcW w:w="6760" w:type="dxa"/>
            <w:tcBorders>
              <w:top w:val="single" w:sz="1" w:space="0" w:color="C9D0D8"/>
              <w:left w:val="single" w:sz="1" w:space="0" w:color="C9D0D8"/>
              <w:bottom w:val="single" w:sz="1" w:space="0" w:color="C9D0D8"/>
              <w:right w:val="single" w:sz="1" w:space="0" w:color="C9D0D8"/>
            </w:tcBorders>
            <w:tcMar>
              <w:top w:w="80" w:type="dxa"/>
              <w:left w:w="120" w:type="dxa"/>
              <w:bottom w:w="80" w:type="dxa"/>
              <w:right w:w="120" w:type="dxa"/>
            </w:tcMar>
            <w:vAlign w:val="center"/>
          </w:tcPr>
          <w:p w14:paraId="5FE04DF9" w14:textId="62040661" w:rsidR="0046430E" w:rsidRDefault="0078073E">
            <w:pPr>
              <w:spacing w:line="264" w:lineRule="auto"/>
            </w:pPr>
            <w:r>
              <w:rPr>
                <w:sz w:val="20"/>
                <w:szCs w:val="20"/>
              </w:rPr>
              <w:t>June 5</w:t>
            </w:r>
            <w:r w:rsidR="00244DB8">
              <w:rPr>
                <w:sz w:val="20"/>
                <w:szCs w:val="20"/>
              </w:rPr>
              <w:t>, 2026</w:t>
            </w:r>
          </w:p>
        </w:tc>
      </w:tr>
      <w:tr w:rsidR="0046430E" w14:paraId="59779EC6" w14:textId="77777777">
        <w:tc>
          <w:tcPr>
            <w:tcW w:w="2600" w:type="dxa"/>
            <w:tcBorders>
              <w:top w:val="single" w:sz="1" w:space="0" w:color="C9D0D8"/>
              <w:left w:val="single" w:sz="1" w:space="0" w:color="C9D0D8"/>
              <w:bottom w:val="single" w:sz="1" w:space="0" w:color="C9D0D8"/>
              <w:right w:val="single" w:sz="1" w:space="0" w:color="C9D0D8"/>
            </w:tcBorders>
            <w:shd w:val="clear" w:color="auto" w:fill="EEEFF1"/>
            <w:tcMar>
              <w:top w:w="80" w:type="dxa"/>
              <w:left w:w="120" w:type="dxa"/>
              <w:bottom w:w="80" w:type="dxa"/>
              <w:right w:w="120" w:type="dxa"/>
            </w:tcMar>
            <w:vAlign w:val="center"/>
          </w:tcPr>
          <w:p w14:paraId="44518BF3" w14:textId="77777777" w:rsidR="0046430E" w:rsidRDefault="00244DB8">
            <w:pPr>
              <w:spacing w:line="264" w:lineRule="auto"/>
            </w:pPr>
            <w:r>
              <w:rPr>
                <w:b/>
                <w:bCs/>
                <w:sz w:val="20"/>
                <w:szCs w:val="20"/>
              </w:rPr>
              <w:t>Applies to</w:t>
            </w:r>
          </w:p>
        </w:tc>
        <w:tc>
          <w:tcPr>
            <w:tcW w:w="6760" w:type="dxa"/>
            <w:tcBorders>
              <w:top w:val="single" w:sz="1" w:space="0" w:color="C9D0D8"/>
              <w:left w:val="single" w:sz="1" w:space="0" w:color="C9D0D8"/>
              <w:bottom w:val="single" w:sz="1" w:space="0" w:color="C9D0D8"/>
              <w:right w:val="single" w:sz="1" w:space="0" w:color="C9D0D8"/>
            </w:tcBorders>
            <w:tcMar>
              <w:top w:w="80" w:type="dxa"/>
              <w:left w:w="120" w:type="dxa"/>
              <w:bottom w:w="80" w:type="dxa"/>
              <w:right w:w="120" w:type="dxa"/>
            </w:tcMar>
            <w:vAlign w:val="center"/>
          </w:tcPr>
          <w:p w14:paraId="0772C837" w14:textId="77777777" w:rsidR="0046430E" w:rsidRDefault="00244DB8">
            <w:pPr>
              <w:spacing w:line="264" w:lineRule="auto"/>
            </w:pPr>
            <w:r>
              <w:rPr>
                <w:sz w:val="20"/>
                <w:szCs w:val="20"/>
              </w:rPr>
              <w:t>Website visitors, prospective clients, and clients engaging PND Solutions Inc. for consulting and internal audit services</w:t>
            </w:r>
          </w:p>
        </w:tc>
      </w:tr>
      <w:tr w:rsidR="0046430E" w14:paraId="66FFE148" w14:textId="77777777">
        <w:tc>
          <w:tcPr>
            <w:tcW w:w="2600" w:type="dxa"/>
            <w:tcBorders>
              <w:top w:val="single" w:sz="1" w:space="0" w:color="C9D0D8"/>
              <w:left w:val="single" w:sz="1" w:space="0" w:color="C9D0D8"/>
              <w:bottom w:val="single" w:sz="1" w:space="0" w:color="C9D0D8"/>
              <w:right w:val="single" w:sz="1" w:space="0" w:color="C9D0D8"/>
            </w:tcBorders>
            <w:shd w:val="clear" w:color="auto" w:fill="EEEFF1"/>
            <w:tcMar>
              <w:top w:w="80" w:type="dxa"/>
              <w:left w:w="120" w:type="dxa"/>
              <w:bottom w:w="80" w:type="dxa"/>
              <w:right w:w="120" w:type="dxa"/>
            </w:tcMar>
            <w:vAlign w:val="center"/>
          </w:tcPr>
          <w:p w14:paraId="5D1305FE" w14:textId="77777777" w:rsidR="0046430E" w:rsidRDefault="00244DB8">
            <w:pPr>
              <w:spacing w:line="264" w:lineRule="auto"/>
            </w:pPr>
            <w:r>
              <w:rPr>
                <w:b/>
                <w:bCs/>
                <w:sz w:val="20"/>
                <w:szCs w:val="20"/>
              </w:rPr>
              <w:t>Governing frameworks</w:t>
            </w:r>
          </w:p>
        </w:tc>
        <w:tc>
          <w:tcPr>
            <w:tcW w:w="6760" w:type="dxa"/>
            <w:tcBorders>
              <w:top w:val="single" w:sz="1" w:space="0" w:color="C9D0D8"/>
              <w:left w:val="single" w:sz="1" w:space="0" w:color="C9D0D8"/>
              <w:bottom w:val="single" w:sz="1" w:space="0" w:color="C9D0D8"/>
              <w:right w:val="single" w:sz="1" w:space="0" w:color="C9D0D8"/>
            </w:tcBorders>
            <w:tcMar>
              <w:top w:w="80" w:type="dxa"/>
              <w:left w:w="120" w:type="dxa"/>
              <w:bottom w:w="80" w:type="dxa"/>
              <w:right w:w="120" w:type="dxa"/>
            </w:tcMar>
            <w:vAlign w:val="center"/>
          </w:tcPr>
          <w:p w14:paraId="3DD9C8FA" w14:textId="77777777" w:rsidR="0046430E" w:rsidRDefault="00244DB8">
            <w:pPr>
              <w:spacing w:line="264" w:lineRule="auto"/>
            </w:pPr>
            <w:r>
              <w:rPr>
                <w:sz w:val="20"/>
                <w:szCs w:val="20"/>
              </w:rPr>
              <w:t>PIPEDA (Canada); CCPA/CPRA and applicable U.S. state privacy laws</w:t>
            </w:r>
          </w:p>
        </w:tc>
      </w:tr>
    </w:tbl>
    <w:p w14:paraId="0172656C" w14:textId="77777777" w:rsidR="0046430E" w:rsidRDefault="0046430E">
      <w:pPr>
        <w:spacing w:before="240" w:after="120"/>
      </w:pPr>
    </w:p>
    <w:p w14:paraId="1CA980AE" w14:textId="77777777" w:rsidR="0046430E" w:rsidRDefault="00244DB8">
      <w:pPr>
        <w:spacing w:after="120" w:line="276" w:lineRule="auto"/>
      </w:pPr>
      <w:r>
        <w:t>PND Solutions Inc. ("we," "us," or "our") is committed to protecting the privacy and security of your personal information. This Privacy Policy describes how we collect, use, disclose, and safeguard your information when you visit our website pndsolutionsinc.com, engage with our consulting services, or work with us as an audit or advisory client.</w:t>
      </w:r>
    </w:p>
    <w:p w14:paraId="2DBA5FA4" w14:textId="77777777" w:rsidR="0046430E" w:rsidRDefault="00244DB8">
      <w:pPr>
        <w:spacing w:after="120" w:line="276" w:lineRule="auto"/>
      </w:pPr>
      <w:r>
        <w:t>This policy is designed to comply with applicable privacy legislation in Canada, including the Personal Information Protection and Electronic Documents Act (PIPEDA) and applicable provincial laws, as well as U.S. privacy laws including the California Consumer Privacy Act (CCPA/CPRA), and other applicable state privacy regulations.</w:t>
      </w:r>
    </w:p>
    <w:p w14:paraId="61F3E00B" w14:textId="77777777" w:rsidR="0046430E" w:rsidRDefault="00244DB8">
      <w:pPr>
        <w:pBdr>
          <w:bottom w:val="single" w:sz="6" w:space="8" w:color="C9D0D8"/>
        </w:pBdr>
        <w:spacing w:after="240"/>
      </w:pPr>
      <w:r>
        <w:rPr>
          <w:i/>
          <w:iCs/>
        </w:rPr>
        <w:t>Please read this policy carefully. By using our website or services, you agree to the terms described herein.</w:t>
      </w:r>
    </w:p>
    <w:p w14:paraId="63E6F6CC" w14:textId="77777777" w:rsidR="0046430E" w:rsidRDefault="00244DB8">
      <w:pPr>
        <w:pBdr>
          <w:bottom w:val="single" w:sz="10" w:space="4" w:color="1CA8DD"/>
        </w:pBdr>
        <w:spacing w:before="320" w:after="140"/>
      </w:pPr>
      <w:r>
        <w:rPr>
          <w:b/>
          <w:bCs/>
          <w:color w:val="0A1A3B"/>
          <w:sz w:val="26"/>
          <w:szCs w:val="26"/>
        </w:rPr>
        <w:t>1. Information We Collect</w:t>
      </w:r>
    </w:p>
    <w:p w14:paraId="2E96EEBD" w14:textId="77777777" w:rsidR="0046430E" w:rsidRDefault="00244DB8">
      <w:pPr>
        <w:spacing w:after="120" w:line="276" w:lineRule="auto"/>
      </w:pPr>
      <w:r>
        <w:t>We may collect the following categories of personal information:</w:t>
      </w:r>
    </w:p>
    <w:p w14:paraId="6F51A173" w14:textId="77777777" w:rsidR="0046430E" w:rsidRDefault="00244DB8">
      <w:pPr>
        <w:spacing w:before="200" w:after="80"/>
      </w:pPr>
      <w:r>
        <w:rPr>
          <w:b/>
          <w:bCs/>
          <w:color w:val="4B4B4D"/>
          <w:sz w:val="23"/>
          <w:szCs w:val="23"/>
        </w:rPr>
        <w:t>1.1 Information You Provide Directly</w:t>
      </w:r>
    </w:p>
    <w:p w14:paraId="29AB9BFC" w14:textId="77777777" w:rsidR="0046430E" w:rsidRDefault="00244DB8">
      <w:pPr>
        <w:pStyle w:val="ListParagraph"/>
        <w:numPr>
          <w:ilvl w:val="0"/>
          <w:numId w:val="2"/>
        </w:numPr>
        <w:spacing w:after="60" w:line="276" w:lineRule="auto"/>
      </w:pPr>
      <w:r>
        <w:t>Name, email address, phone number, and job title</w:t>
      </w:r>
    </w:p>
    <w:p w14:paraId="378BD8E8" w14:textId="77777777" w:rsidR="0046430E" w:rsidRDefault="00244DB8">
      <w:pPr>
        <w:pStyle w:val="ListParagraph"/>
        <w:numPr>
          <w:ilvl w:val="0"/>
          <w:numId w:val="2"/>
        </w:numPr>
        <w:spacing w:after="60" w:line="276" w:lineRule="auto"/>
      </w:pPr>
      <w:r>
        <w:t>Business name and industry</w:t>
      </w:r>
    </w:p>
    <w:p w14:paraId="0B0D0544" w14:textId="77777777" w:rsidR="0046430E" w:rsidRDefault="00244DB8">
      <w:pPr>
        <w:pStyle w:val="ListParagraph"/>
        <w:numPr>
          <w:ilvl w:val="0"/>
          <w:numId w:val="2"/>
        </w:numPr>
        <w:spacing w:after="60" w:line="276" w:lineRule="auto"/>
      </w:pPr>
      <w:r>
        <w:t>Information provided through contact forms, consultation requests, or email correspondence</w:t>
      </w:r>
    </w:p>
    <w:p w14:paraId="0D8FB209" w14:textId="77777777" w:rsidR="0046430E" w:rsidRDefault="00244DB8">
      <w:pPr>
        <w:pStyle w:val="ListParagraph"/>
        <w:numPr>
          <w:ilvl w:val="0"/>
          <w:numId w:val="2"/>
        </w:numPr>
        <w:spacing w:after="60" w:line="276" w:lineRule="auto"/>
      </w:pPr>
      <w:r>
        <w:lastRenderedPageBreak/>
        <w:t>Billing and payment information (processed securely through third-party payment processors)</w:t>
      </w:r>
    </w:p>
    <w:p w14:paraId="5CADBCD0" w14:textId="77777777" w:rsidR="0046430E" w:rsidRDefault="00244DB8">
      <w:pPr>
        <w:spacing w:before="200" w:after="80"/>
      </w:pPr>
      <w:r>
        <w:rPr>
          <w:b/>
          <w:bCs/>
          <w:color w:val="4B4B4D"/>
          <w:sz w:val="23"/>
          <w:szCs w:val="23"/>
        </w:rPr>
        <w:t>1.2 Information Collected Automatically</w:t>
      </w:r>
    </w:p>
    <w:p w14:paraId="10316496" w14:textId="77777777" w:rsidR="0046430E" w:rsidRDefault="00244DB8">
      <w:pPr>
        <w:pStyle w:val="ListParagraph"/>
        <w:numPr>
          <w:ilvl w:val="0"/>
          <w:numId w:val="2"/>
        </w:numPr>
        <w:spacing w:after="60" w:line="276" w:lineRule="auto"/>
      </w:pPr>
      <w:r>
        <w:t>IP address and approximate geographic location</w:t>
      </w:r>
    </w:p>
    <w:p w14:paraId="51EC8CFB" w14:textId="77777777" w:rsidR="0046430E" w:rsidRDefault="00244DB8">
      <w:pPr>
        <w:pStyle w:val="ListParagraph"/>
        <w:numPr>
          <w:ilvl w:val="0"/>
          <w:numId w:val="2"/>
        </w:numPr>
        <w:spacing w:after="60" w:line="276" w:lineRule="auto"/>
      </w:pPr>
      <w:r>
        <w:t>Browser type, operating system, and device information</w:t>
      </w:r>
    </w:p>
    <w:p w14:paraId="7AE965C0" w14:textId="77777777" w:rsidR="0046430E" w:rsidRDefault="00244DB8">
      <w:pPr>
        <w:pStyle w:val="ListParagraph"/>
        <w:numPr>
          <w:ilvl w:val="0"/>
          <w:numId w:val="2"/>
        </w:numPr>
        <w:spacing w:after="60" w:line="276" w:lineRule="auto"/>
      </w:pPr>
      <w:r>
        <w:t>Pages visited, time spent on pages, and referring URLs</w:t>
      </w:r>
    </w:p>
    <w:p w14:paraId="66F17E85" w14:textId="77777777" w:rsidR="0046430E" w:rsidRDefault="00244DB8">
      <w:pPr>
        <w:pStyle w:val="ListParagraph"/>
        <w:numPr>
          <w:ilvl w:val="0"/>
          <w:numId w:val="2"/>
        </w:numPr>
        <w:spacing w:after="60" w:line="276" w:lineRule="auto"/>
      </w:pPr>
      <w:r>
        <w:t>Cookies and similar tracking technologies (see Section 7)</w:t>
      </w:r>
    </w:p>
    <w:p w14:paraId="598F9340" w14:textId="77777777" w:rsidR="0046430E" w:rsidRDefault="00244DB8">
      <w:pPr>
        <w:spacing w:before="200" w:after="80"/>
      </w:pPr>
      <w:r>
        <w:rPr>
          <w:b/>
          <w:bCs/>
          <w:color w:val="4B4B4D"/>
          <w:sz w:val="23"/>
          <w:szCs w:val="23"/>
        </w:rPr>
        <w:t>1.3 Information from Third Parties</w:t>
      </w:r>
    </w:p>
    <w:p w14:paraId="7410DD68" w14:textId="77777777" w:rsidR="0046430E" w:rsidRDefault="00244DB8">
      <w:pPr>
        <w:pStyle w:val="ListParagraph"/>
        <w:numPr>
          <w:ilvl w:val="0"/>
          <w:numId w:val="2"/>
        </w:numPr>
        <w:spacing w:after="60" w:line="276" w:lineRule="auto"/>
      </w:pPr>
      <w:r>
        <w:t>Publicly available professional information (e.g., LinkedIn profile data)</w:t>
      </w:r>
    </w:p>
    <w:p w14:paraId="460AD2D8" w14:textId="77777777" w:rsidR="0046430E" w:rsidRDefault="00244DB8">
      <w:pPr>
        <w:pStyle w:val="ListParagraph"/>
        <w:numPr>
          <w:ilvl w:val="0"/>
          <w:numId w:val="2"/>
        </w:numPr>
        <w:spacing w:after="60" w:line="276" w:lineRule="auto"/>
      </w:pPr>
      <w:r>
        <w:t>Referrals from business partners or clients</w:t>
      </w:r>
    </w:p>
    <w:p w14:paraId="2847903F" w14:textId="77777777" w:rsidR="0046430E" w:rsidRDefault="00244DB8">
      <w:pPr>
        <w:pBdr>
          <w:bottom w:val="single" w:sz="10" w:space="4" w:color="1CA8DD"/>
        </w:pBdr>
        <w:spacing w:before="320" w:after="140"/>
      </w:pPr>
      <w:r>
        <w:rPr>
          <w:b/>
          <w:bCs/>
          <w:color w:val="0A1A3B"/>
          <w:sz w:val="26"/>
          <w:szCs w:val="26"/>
        </w:rPr>
        <w:t>2. How We Use Your Information</w:t>
      </w:r>
    </w:p>
    <w:p w14:paraId="5C758A51" w14:textId="77777777" w:rsidR="0046430E" w:rsidRDefault="00244DB8">
      <w:pPr>
        <w:spacing w:after="120" w:line="276" w:lineRule="auto"/>
      </w:pPr>
      <w:r>
        <w:t>We use the information we collect for the following purposes:</w:t>
      </w:r>
    </w:p>
    <w:p w14:paraId="24481F91" w14:textId="77777777" w:rsidR="0046430E" w:rsidRDefault="00244DB8">
      <w:pPr>
        <w:pStyle w:val="ListParagraph"/>
        <w:numPr>
          <w:ilvl w:val="0"/>
          <w:numId w:val="2"/>
        </w:numPr>
        <w:spacing w:after="60" w:line="276" w:lineRule="auto"/>
      </w:pPr>
      <w:r>
        <w:t>To provide, operate, and improve our consulting services and website</w:t>
      </w:r>
    </w:p>
    <w:p w14:paraId="7DEFC4DB" w14:textId="77777777" w:rsidR="0046430E" w:rsidRDefault="00244DB8">
      <w:pPr>
        <w:pStyle w:val="ListParagraph"/>
        <w:numPr>
          <w:ilvl w:val="0"/>
          <w:numId w:val="2"/>
        </w:numPr>
        <w:spacing w:after="60" w:line="276" w:lineRule="auto"/>
      </w:pPr>
      <w:r>
        <w:t>To respond to inquiries, proposals, and support requests</w:t>
      </w:r>
    </w:p>
    <w:p w14:paraId="725FF4D3" w14:textId="77777777" w:rsidR="0046430E" w:rsidRDefault="00244DB8">
      <w:pPr>
        <w:pStyle w:val="ListParagraph"/>
        <w:numPr>
          <w:ilvl w:val="0"/>
          <w:numId w:val="2"/>
        </w:numPr>
        <w:spacing w:after="60" w:line="276" w:lineRule="auto"/>
      </w:pPr>
      <w:r>
        <w:t>To send service-related communications and updates</w:t>
      </w:r>
    </w:p>
    <w:p w14:paraId="664038D0" w14:textId="77777777" w:rsidR="0046430E" w:rsidRDefault="00244DB8">
      <w:pPr>
        <w:pStyle w:val="ListParagraph"/>
        <w:numPr>
          <w:ilvl w:val="0"/>
          <w:numId w:val="2"/>
        </w:numPr>
        <w:spacing w:after="60" w:line="276" w:lineRule="auto"/>
      </w:pPr>
      <w:r>
        <w:t>To send marketing communications where you have consented or where permitted by law</w:t>
      </w:r>
    </w:p>
    <w:p w14:paraId="48D06EA3" w14:textId="77777777" w:rsidR="0046430E" w:rsidRDefault="00244DB8">
      <w:pPr>
        <w:pStyle w:val="ListParagraph"/>
        <w:numPr>
          <w:ilvl w:val="0"/>
          <w:numId w:val="2"/>
        </w:numPr>
        <w:spacing w:after="60" w:line="276" w:lineRule="auto"/>
      </w:pPr>
      <w:r>
        <w:t>To process transactions and manage billing</w:t>
      </w:r>
    </w:p>
    <w:p w14:paraId="7F312C57" w14:textId="77777777" w:rsidR="0046430E" w:rsidRDefault="00244DB8">
      <w:pPr>
        <w:pStyle w:val="ListParagraph"/>
        <w:numPr>
          <w:ilvl w:val="0"/>
          <w:numId w:val="2"/>
        </w:numPr>
        <w:spacing w:after="60" w:line="276" w:lineRule="auto"/>
      </w:pPr>
      <w:r>
        <w:t>To analyze website usage and improve user experience</w:t>
      </w:r>
    </w:p>
    <w:p w14:paraId="1C7F109A" w14:textId="77777777" w:rsidR="0046430E" w:rsidRDefault="00244DB8">
      <w:pPr>
        <w:pStyle w:val="ListParagraph"/>
        <w:numPr>
          <w:ilvl w:val="0"/>
          <w:numId w:val="2"/>
        </w:numPr>
        <w:spacing w:after="60" w:line="276" w:lineRule="auto"/>
      </w:pPr>
      <w:r>
        <w:t>To comply with legal obligations and enforce our agreements</w:t>
      </w:r>
    </w:p>
    <w:p w14:paraId="51AC9553" w14:textId="77777777" w:rsidR="0046430E" w:rsidRDefault="00244DB8">
      <w:pPr>
        <w:pStyle w:val="ListParagraph"/>
        <w:numPr>
          <w:ilvl w:val="0"/>
          <w:numId w:val="2"/>
        </w:numPr>
        <w:spacing w:after="60" w:line="276" w:lineRule="auto"/>
      </w:pPr>
      <w:r>
        <w:t>To protect against fraud, unauthorized access, and security threats</w:t>
      </w:r>
    </w:p>
    <w:p w14:paraId="64E95F87" w14:textId="77777777" w:rsidR="0046430E" w:rsidRDefault="00244DB8">
      <w:pPr>
        <w:pBdr>
          <w:bottom w:val="single" w:sz="10" w:space="4" w:color="1CA8DD"/>
        </w:pBdr>
        <w:spacing w:before="320" w:after="140"/>
      </w:pPr>
      <w:r>
        <w:rPr>
          <w:b/>
          <w:bCs/>
          <w:color w:val="0A1A3B"/>
          <w:sz w:val="26"/>
          <w:szCs w:val="26"/>
        </w:rPr>
        <w:t>3. Legal Basis for Processing</w:t>
      </w:r>
    </w:p>
    <w:p w14:paraId="680297BB" w14:textId="77777777" w:rsidR="0046430E" w:rsidRDefault="00244DB8">
      <w:pPr>
        <w:spacing w:before="200" w:after="80"/>
      </w:pPr>
      <w:r>
        <w:rPr>
          <w:b/>
          <w:bCs/>
          <w:color w:val="4B4B4D"/>
          <w:sz w:val="23"/>
          <w:szCs w:val="23"/>
        </w:rPr>
        <w:t>3.1 Canada (PIPEDA)</w:t>
      </w:r>
    </w:p>
    <w:p w14:paraId="4683CB08" w14:textId="77777777" w:rsidR="0046430E" w:rsidRDefault="00244DB8">
      <w:pPr>
        <w:spacing w:after="120" w:line="276" w:lineRule="auto"/>
      </w:pPr>
      <w:r>
        <w:t>Under PIPEDA, we collect, use, and disclose personal information only with your knowledge and consent, except where permitted or required by law. You may withdraw consent at any time, subject to legal or contractual restrictions.</w:t>
      </w:r>
    </w:p>
    <w:p w14:paraId="4910D38A" w14:textId="77777777" w:rsidR="0046430E" w:rsidRDefault="00244DB8">
      <w:pPr>
        <w:spacing w:before="200" w:after="80"/>
      </w:pPr>
      <w:r>
        <w:rPr>
          <w:b/>
          <w:bCs/>
          <w:color w:val="4B4B4D"/>
          <w:sz w:val="23"/>
          <w:szCs w:val="23"/>
        </w:rPr>
        <w:t>3.2 United States</w:t>
      </w:r>
    </w:p>
    <w:p w14:paraId="2590229C" w14:textId="77777777" w:rsidR="0046430E" w:rsidRDefault="00244DB8">
      <w:pPr>
        <w:spacing w:after="120" w:line="276" w:lineRule="auto"/>
      </w:pPr>
      <w:r>
        <w:t>For U.S. residents, we process personal information based on: (a) your consent; (b) performance of a contract with you; (c) compliance with a legal obligation; or (d) our legitimate business interests, provided such interests are not overridden by your rights.</w:t>
      </w:r>
    </w:p>
    <w:p w14:paraId="258C8D78" w14:textId="77777777" w:rsidR="0046430E" w:rsidRDefault="00244DB8">
      <w:pPr>
        <w:pBdr>
          <w:bottom w:val="single" w:sz="10" w:space="4" w:color="1CA8DD"/>
        </w:pBdr>
        <w:spacing w:before="320" w:after="140"/>
      </w:pPr>
      <w:r>
        <w:rPr>
          <w:b/>
          <w:bCs/>
          <w:color w:val="0A1A3B"/>
          <w:sz w:val="26"/>
          <w:szCs w:val="26"/>
        </w:rPr>
        <w:t>4. Sharing and Disclosure of Information</w:t>
      </w:r>
    </w:p>
    <w:p w14:paraId="1C1C036C" w14:textId="77777777" w:rsidR="0046430E" w:rsidRDefault="00244DB8">
      <w:pPr>
        <w:spacing w:after="120" w:line="276" w:lineRule="auto"/>
      </w:pPr>
      <w:r>
        <w:t>We do not sell, rent, or trade your personal information. We may share your information in the following limited circumstances:</w:t>
      </w:r>
    </w:p>
    <w:p w14:paraId="79BBFD01" w14:textId="77777777" w:rsidR="0046430E" w:rsidRDefault="00244DB8">
      <w:pPr>
        <w:pStyle w:val="ListParagraph"/>
        <w:numPr>
          <w:ilvl w:val="0"/>
          <w:numId w:val="2"/>
        </w:numPr>
        <w:spacing w:after="60" w:line="276" w:lineRule="auto"/>
      </w:pPr>
      <w:r>
        <w:rPr>
          <w:b/>
          <w:bCs/>
        </w:rPr>
        <w:lastRenderedPageBreak/>
        <w:t xml:space="preserve">Service Providers: </w:t>
      </w:r>
      <w:r>
        <w:t>Trusted third-party vendors who assist in operating our website and delivering our services (e.g., email platforms, analytics tools, payment processors), who are contractually obligated to protect your information.</w:t>
      </w:r>
    </w:p>
    <w:p w14:paraId="3BE60719" w14:textId="77777777" w:rsidR="0046430E" w:rsidRDefault="00244DB8">
      <w:pPr>
        <w:pStyle w:val="ListParagraph"/>
        <w:numPr>
          <w:ilvl w:val="0"/>
          <w:numId w:val="2"/>
        </w:numPr>
        <w:spacing w:after="60" w:line="276" w:lineRule="auto"/>
      </w:pPr>
      <w:r>
        <w:rPr>
          <w:b/>
          <w:bCs/>
        </w:rPr>
        <w:t xml:space="preserve">Business Transfers: </w:t>
      </w:r>
      <w:r>
        <w:t>In the event of a merger, acquisition, or sale of assets, your information may be transferred as part of that transaction.</w:t>
      </w:r>
    </w:p>
    <w:p w14:paraId="02AB2E1E" w14:textId="77777777" w:rsidR="0046430E" w:rsidRDefault="00244DB8">
      <w:pPr>
        <w:pStyle w:val="ListParagraph"/>
        <w:numPr>
          <w:ilvl w:val="0"/>
          <w:numId w:val="2"/>
        </w:numPr>
        <w:spacing w:after="60" w:line="276" w:lineRule="auto"/>
      </w:pPr>
      <w:r>
        <w:rPr>
          <w:b/>
          <w:bCs/>
        </w:rPr>
        <w:t xml:space="preserve">Legal Requirements: </w:t>
      </w:r>
      <w:r>
        <w:t>When required by law, court order, or governmental authority, or to protect the rights, property, or safety of PND Solutions Inc., our clients, or others.</w:t>
      </w:r>
    </w:p>
    <w:p w14:paraId="7C14D4D1" w14:textId="77777777" w:rsidR="0046430E" w:rsidRDefault="00244DB8">
      <w:pPr>
        <w:pStyle w:val="ListParagraph"/>
        <w:numPr>
          <w:ilvl w:val="0"/>
          <w:numId w:val="2"/>
        </w:numPr>
        <w:spacing w:after="60" w:line="276" w:lineRule="auto"/>
      </w:pPr>
      <w:r>
        <w:rPr>
          <w:b/>
          <w:bCs/>
        </w:rPr>
        <w:t xml:space="preserve">With Your Consent: </w:t>
      </w:r>
      <w:r>
        <w:t>For any other purpose with your explicit consent.</w:t>
      </w:r>
    </w:p>
    <w:p w14:paraId="46353E4E" w14:textId="77777777" w:rsidR="0046430E" w:rsidRDefault="00244DB8">
      <w:pPr>
        <w:pBdr>
          <w:bottom w:val="single" w:sz="10" w:space="4" w:color="1CA8DD"/>
        </w:pBdr>
        <w:spacing w:before="320" w:after="140"/>
      </w:pPr>
      <w:r>
        <w:rPr>
          <w:b/>
          <w:bCs/>
          <w:color w:val="0A1A3B"/>
          <w:sz w:val="26"/>
          <w:szCs w:val="26"/>
        </w:rPr>
        <w:t>5. Your Privacy Rights</w:t>
      </w:r>
    </w:p>
    <w:p w14:paraId="03A401CB" w14:textId="77777777" w:rsidR="0046430E" w:rsidRDefault="00244DB8">
      <w:pPr>
        <w:spacing w:before="200" w:after="80"/>
      </w:pPr>
      <w:r>
        <w:rPr>
          <w:b/>
          <w:bCs/>
          <w:color w:val="4B4B4D"/>
          <w:sz w:val="23"/>
          <w:szCs w:val="23"/>
        </w:rPr>
        <w:t>5.1 Rights for Canadian Residents (PIPEDA)</w:t>
      </w:r>
    </w:p>
    <w:p w14:paraId="45E578DA" w14:textId="77777777" w:rsidR="0046430E" w:rsidRDefault="00244DB8">
      <w:pPr>
        <w:spacing w:after="120" w:line="276" w:lineRule="auto"/>
      </w:pPr>
      <w:r>
        <w:t>Under PIPEDA, you have the right to:</w:t>
      </w:r>
    </w:p>
    <w:p w14:paraId="0F5A0E34" w14:textId="77777777" w:rsidR="0046430E" w:rsidRDefault="00244DB8">
      <w:pPr>
        <w:pStyle w:val="ListParagraph"/>
        <w:numPr>
          <w:ilvl w:val="0"/>
          <w:numId w:val="2"/>
        </w:numPr>
        <w:spacing w:after="60" w:line="276" w:lineRule="auto"/>
      </w:pPr>
      <w:r>
        <w:t>Access the personal information we hold about you</w:t>
      </w:r>
    </w:p>
    <w:p w14:paraId="0CDF8D8D" w14:textId="77777777" w:rsidR="0046430E" w:rsidRDefault="00244DB8">
      <w:pPr>
        <w:pStyle w:val="ListParagraph"/>
        <w:numPr>
          <w:ilvl w:val="0"/>
          <w:numId w:val="2"/>
        </w:numPr>
        <w:spacing w:after="60" w:line="276" w:lineRule="auto"/>
      </w:pPr>
      <w:r>
        <w:t>Request correction of inaccurate or incomplete information</w:t>
      </w:r>
    </w:p>
    <w:p w14:paraId="77461796" w14:textId="77777777" w:rsidR="0046430E" w:rsidRDefault="00244DB8">
      <w:pPr>
        <w:pStyle w:val="ListParagraph"/>
        <w:numPr>
          <w:ilvl w:val="0"/>
          <w:numId w:val="2"/>
        </w:numPr>
        <w:spacing w:after="60" w:line="276" w:lineRule="auto"/>
      </w:pPr>
      <w:r>
        <w:t>Withdraw consent for collection, use, or disclosure (subject to legal restrictions)</w:t>
      </w:r>
    </w:p>
    <w:p w14:paraId="5703CCA1" w14:textId="77777777" w:rsidR="0046430E" w:rsidRDefault="00244DB8">
      <w:pPr>
        <w:pStyle w:val="ListParagraph"/>
        <w:numPr>
          <w:ilvl w:val="0"/>
          <w:numId w:val="2"/>
        </w:numPr>
        <w:spacing w:after="60" w:line="276" w:lineRule="auto"/>
      </w:pPr>
      <w:r>
        <w:t>File a complaint with the Office of the Privacy Commissioner of Canada</w:t>
      </w:r>
    </w:p>
    <w:p w14:paraId="47CE0F22" w14:textId="77777777" w:rsidR="0046430E" w:rsidRDefault="00244DB8">
      <w:pPr>
        <w:spacing w:before="200" w:after="80"/>
      </w:pPr>
      <w:r>
        <w:rPr>
          <w:b/>
          <w:bCs/>
          <w:color w:val="4B4B4D"/>
          <w:sz w:val="23"/>
          <w:szCs w:val="23"/>
        </w:rPr>
        <w:t>5.2 Rights for California Residents (CCPA/CPRA)</w:t>
      </w:r>
    </w:p>
    <w:p w14:paraId="4727729A" w14:textId="77777777" w:rsidR="0046430E" w:rsidRDefault="00244DB8">
      <w:pPr>
        <w:spacing w:after="120" w:line="276" w:lineRule="auto"/>
      </w:pPr>
      <w:r>
        <w:t>California residents have the right to:</w:t>
      </w:r>
    </w:p>
    <w:p w14:paraId="4F646353" w14:textId="77777777" w:rsidR="0046430E" w:rsidRDefault="00244DB8">
      <w:pPr>
        <w:pStyle w:val="ListParagraph"/>
        <w:numPr>
          <w:ilvl w:val="0"/>
          <w:numId w:val="2"/>
        </w:numPr>
        <w:spacing w:after="60" w:line="276" w:lineRule="auto"/>
      </w:pPr>
      <w:r>
        <w:t>Know what personal information is collected, used, shared, or sold</w:t>
      </w:r>
    </w:p>
    <w:p w14:paraId="594337C6" w14:textId="77777777" w:rsidR="0046430E" w:rsidRDefault="00244DB8">
      <w:pPr>
        <w:pStyle w:val="ListParagraph"/>
        <w:numPr>
          <w:ilvl w:val="0"/>
          <w:numId w:val="2"/>
        </w:numPr>
        <w:spacing w:after="60" w:line="276" w:lineRule="auto"/>
      </w:pPr>
      <w:r>
        <w:t>Delete personal information we have collected (subject to exceptions)</w:t>
      </w:r>
    </w:p>
    <w:p w14:paraId="02BF91DB" w14:textId="77777777" w:rsidR="0046430E" w:rsidRDefault="00244DB8">
      <w:pPr>
        <w:pStyle w:val="ListParagraph"/>
        <w:numPr>
          <w:ilvl w:val="0"/>
          <w:numId w:val="2"/>
        </w:numPr>
        <w:spacing w:after="60" w:line="276" w:lineRule="auto"/>
      </w:pPr>
      <w:r>
        <w:t>Opt-out of the sale or sharing of personal information (we do not sell personal information)</w:t>
      </w:r>
    </w:p>
    <w:p w14:paraId="0A4B39C1" w14:textId="77777777" w:rsidR="0046430E" w:rsidRDefault="00244DB8">
      <w:pPr>
        <w:pStyle w:val="ListParagraph"/>
        <w:numPr>
          <w:ilvl w:val="0"/>
          <w:numId w:val="2"/>
        </w:numPr>
        <w:spacing w:after="60" w:line="276" w:lineRule="auto"/>
      </w:pPr>
      <w:r>
        <w:t>Non-discrimination for exercising your privacy rights</w:t>
      </w:r>
    </w:p>
    <w:p w14:paraId="02F367A1" w14:textId="77777777" w:rsidR="0046430E" w:rsidRDefault="00244DB8">
      <w:pPr>
        <w:pStyle w:val="ListParagraph"/>
        <w:numPr>
          <w:ilvl w:val="0"/>
          <w:numId w:val="2"/>
        </w:numPr>
        <w:spacing w:after="60" w:line="276" w:lineRule="auto"/>
      </w:pPr>
      <w:r>
        <w:t>Correct inaccurate personal information</w:t>
      </w:r>
    </w:p>
    <w:p w14:paraId="4EDB2CAC" w14:textId="77777777" w:rsidR="0046430E" w:rsidRDefault="00244DB8">
      <w:pPr>
        <w:pStyle w:val="ListParagraph"/>
        <w:numPr>
          <w:ilvl w:val="0"/>
          <w:numId w:val="2"/>
        </w:numPr>
        <w:spacing w:after="60" w:line="276" w:lineRule="auto"/>
      </w:pPr>
      <w:r>
        <w:t>Limit use of sensitive personal information</w:t>
      </w:r>
    </w:p>
    <w:p w14:paraId="494D9EFA" w14:textId="77777777" w:rsidR="0046430E" w:rsidRDefault="00244DB8">
      <w:pPr>
        <w:spacing w:before="200" w:after="80"/>
      </w:pPr>
      <w:r>
        <w:rPr>
          <w:b/>
          <w:bCs/>
          <w:color w:val="4B4B4D"/>
          <w:sz w:val="23"/>
          <w:szCs w:val="23"/>
        </w:rPr>
        <w:t>5.3 Rights for Other U.S. State Residents</w:t>
      </w:r>
    </w:p>
    <w:p w14:paraId="41D8B443" w14:textId="77777777" w:rsidR="0046430E" w:rsidRDefault="00244DB8">
      <w:pPr>
        <w:spacing w:after="120" w:line="276" w:lineRule="auto"/>
      </w:pPr>
      <w:r>
        <w:t>Residents of Virginia (VCDPA), Colorado (CPA), Connecticut (CTDPA), and other states with applicable privacy laws may have similar rights to access, correct, delete, and opt out of certain processing of their personal data. We will respond to verifiable requests in accordance with applicable law.</w:t>
      </w:r>
    </w:p>
    <w:p w14:paraId="31884735" w14:textId="77777777" w:rsidR="0046430E" w:rsidRDefault="00244DB8">
      <w:pPr>
        <w:spacing w:after="120" w:line="276" w:lineRule="auto"/>
      </w:pPr>
      <w:r>
        <w:t>To exercise any of these rights, please contact us at privacy@pndsolutionsinc.com. We will respond within the timeframes required by applicable law (generally 30 days for Canadian requests and 45 days for U.S. requests).</w:t>
      </w:r>
    </w:p>
    <w:p w14:paraId="54208010" w14:textId="77777777" w:rsidR="0046430E" w:rsidRDefault="00244DB8">
      <w:pPr>
        <w:pBdr>
          <w:bottom w:val="single" w:sz="10" w:space="4" w:color="1CA8DD"/>
        </w:pBdr>
        <w:spacing w:before="320" w:after="140"/>
      </w:pPr>
      <w:r>
        <w:rPr>
          <w:b/>
          <w:bCs/>
          <w:color w:val="0A1A3B"/>
          <w:sz w:val="26"/>
          <w:szCs w:val="26"/>
        </w:rPr>
        <w:t>6. Data Retention</w:t>
      </w:r>
    </w:p>
    <w:p w14:paraId="7DDDCE69" w14:textId="77777777" w:rsidR="0046430E" w:rsidRDefault="00244DB8">
      <w:pPr>
        <w:spacing w:after="120" w:line="276" w:lineRule="auto"/>
      </w:pPr>
      <w:r>
        <w:t>We retain personal information for as long as necessary to fulfill the purposes outlined in this policy, comply with legal obligations, resolve disputes, and enforce our agreements. When personal information is no longer required, we will securely delete or anonymize it.</w:t>
      </w:r>
    </w:p>
    <w:p w14:paraId="414481DD" w14:textId="77777777" w:rsidR="0046430E" w:rsidRDefault="00244DB8">
      <w:pPr>
        <w:pBdr>
          <w:bottom w:val="single" w:sz="10" w:space="4" w:color="1CA8DD"/>
        </w:pBdr>
        <w:spacing w:before="320" w:after="140"/>
      </w:pPr>
      <w:r>
        <w:rPr>
          <w:b/>
          <w:bCs/>
          <w:color w:val="0A1A3B"/>
          <w:sz w:val="26"/>
          <w:szCs w:val="26"/>
        </w:rPr>
        <w:lastRenderedPageBreak/>
        <w:t>7. Cookies and Tracking Technologies</w:t>
      </w:r>
    </w:p>
    <w:p w14:paraId="7C36CE87" w14:textId="77777777" w:rsidR="0046430E" w:rsidRDefault="00244DB8">
      <w:pPr>
        <w:spacing w:after="120" w:line="276" w:lineRule="auto"/>
      </w:pPr>
      <w:r>
        <w:t>Our website uses cookies and similar technologies to enhance user experience and collect analytics data. Cookies are small data files stored on your device.</w:t>
      </w:r>
    </w:p>
    <w:p w14:paraId="5D9E09AD" w14:textId="77777777" w:rsidR="0046430E" w:rsidRDefault="00244DB8">
      <w:pPr>
        <w:spacing w:after="120" w:line="276" w:lineRule="auto"/>
      </w:pPr>
      <w:r>
        <w:t>We use the following types of cookies:</w:t>
      </w:r>
    </w:p>
    <w:p w14:paraId="12E61CC6" w14:textId="77777777" w:rsidR="0046430E" w:rsidRDefault="00244DB8">
      <w:pPr>
        <w:pStyle w:val="ListParagraph"/>
        <w:numPr>
          <w:ilvl w:val="0"/>
          <w:numId w:val="2"/>
        </w:numPr>
        <w:spacing w:after="60" w:line="276" w:lineRule="auto"/>
      </w:pPr>
      <w:r>
        <w:rPr>
          <w:b/>
          <w:bCs/>
        </w:rPr>
        <w:t xml:space="preserve">Essential Cookies: </w:t>
      </w:r>
      <w:r>
        <w:t>Required for the website to function properly</w:t>
      </w:r>
    </w:p>
    <w:p w14:paraId="20EA9320" w14:textId="77777777" w:rsidR="0046430E" w:rsidRDefault="00244DB8">
      <w:pPr>
        <w:pStyle w:val="ListParagraph"/>
        <w:numPr>
          <w:ilvl w:val="0"/>
          <w:numId w:val="2"/>
        </w:numPr>
        <w:spacing w:after="60" w:line="276" w:lineRule="auto"/>
      </w:pPr>
      <w:r>
        <w:rPr>
          <w:b/>
          <w:bCs/>
        </w:rPr>
        <w:t xml:space="preserve">Analytics Cookies: </w:t>
      </w:r>
      <w:r>
        <w:t>Help us understand how visitors interact with our site (e.g., Google Analytics)</w:t>
      </w:r>
    </w:p>
    <w:p w14:paraId="621AF921" w14:textId="77777777" w:rsidR="0046430E" w:rsidRDefault="00244DB8">
      <w:pPr>
        <w:pStyle w:val="ListParagraph"/>
        <w:numPr>
          <w:ilvl w:val="0"/>
          <w:numId w:val="2"/>
        </w:numPr>
        <w:spacing w:after="60" w:line="276" w:lineRule="auto"/>
      </w:pPr>
      <w:r>
        <w:rPr>
          <w:b/>
          <w:bCs/>
        </w:rPr>
        <w:t xml:space="preserve">Marketing Cookies: </w:t>
      </w:r>
      <w:r>
        <w:t>Used to deliver relevant content and track campaign effectiveness</w:t>
      </w:r>
    </w:p>
    <w:p w14:paraId="3FD46445" w14:textId="77777777" w:rsidR="0046430E" w:rsidRDefault="00244DB8">
      <w:pPr>
        <w:spacing w:after="120" w:line="276" w:lineRule="auto"/>
      </w:pPr>
      <w:r>
        <w:t>You can control cookies through your browser settings. Note that disabling certain cookies may affect website functionality. For more information, visit www.aboutcookies.org.</w:t>
      </w:r>
    </w:p>
    <w:p w14:paraId="52177984" w14:textId="77777777" w:rsidR="0046430E" w:rsidRDefault="00244DB8">
      <w:pPr>
        <w:pBdr>
          <w:bottom w:val="single" w:sz="10" w:space="4" w:color="1CA8DD"/>
        </w:pBdr>
        <w:spacing w:before="320" w:after="140"/>
      </w:pPr>
      <w:r>
        <w:rPr>
          <w:b/>
          <w:bCs/>
          <w:color w:val="0A1A3B"/>
          <w:sz w:val="26"/>
          <w:szCs w:val="26"/>
        </w:rPr>
        <w:t>8. Data Security</w:t>
      </w:r>
    </w:p>
    <w:p w14:paraId="699D9D9C" w14:textId="77777777" w:rsidR="0046430E" w:rsidRDefault="00244DB8">
      <w:pPr>
        <w:spacing w:after="120" w:line="276" w:lineRule="auto"/>
      </w:pPr>
      <w:r>
        <w:t>We implement reasonable and appropriate technical and organizational safeguards to protect your personal information against unauthorized access, loss, misuse, alteration, or destruction. These measures include encrypted data transmission (SSL/TLS), access controls, and regular security assessments, informed by ISO/IEC 27001 information security management principles — the standard we apply in our own audit and consulting practice.</w:t>
      </w:r>
    </w:p>
    <w:p w14:paraId="5EB44FA6" w14:textId="77777777" w:rsidR="0046430E" w:rsidRDefault="00244DB8">
      <w:pPr>
        <w:spacing w:after="120" w:line="276" w:lineRule="auto"/>
      </w:pPr>
      <w:r>
        <w:t>No method of transmission over the internet or electronic storage is 100% secure. While we strive to protect your information, we cannot guarantee absolute security.</w:t>
      </w:r>
    </w:p>
    <w:p w14:paraId="46607550" w14:textId="77777777" w:rsidR="0046430E" w:rsidRDefault="00244DB8">
      <w:pPr>
        <w:pBdr>
          <w:bottom w:val="single" w:sz="10" w:space="4" w:color="1CA8DD"/>
        </w:pBdr>
        <w:spacing w:before="320" w:after="140"/>
      </w:pPr>
      <w:r>
        <w:rPr>
          <w:b/>
          <w:bCs/>
          <w:color w:val="0A1A3B"/>
          <w:sz w:val="26"/>
          <w:szCs w:val="26"/>
        </w:rPr>
        <w:t>9. Client Engagement and Audit Records</w:t>
      </w:r>
    </w:p>
    <w:p w14:paraId="7D814803" w14:textId="77777777" w:rsidR="0046430E" w:rsidRDefault="00244DB8">
      <w:pPr>
        <w:spacing w:after="120" w:line="276" w:lineRule="auto"/>
      </w:pPr>
      <w:r>
        <w:t>In connection with consulting, advisory, and internal audit engagements — including ISO/IEC 27001 and other management system audits — PND Solutions Inc. may receive, review, or generate confidential client information beyond the categories described in Section 1, including information security policies and procedures, risk assessments, audit evidence, interview records, and engagement working papers.</w:t>
      </w:r>
    </w:p>
    <w:p w14:paraId="63B4A601" w14:textId="77777777" w:rsidR="0046430E" w:rsidRDefault="00244DB8">
      <w:pPr>
        <w:pStyle w:val="ListParagraph"/>
        <w:numPr>
          <w:ilvl w:val="0"/>
          <w:numId w:val="2"/>
        </w:numPr>
        <w:spacing w:after="60" w:line="276" w:lineRule="auto"/>
      </w:pPr>
      <w:r>
        <w:rPr>
          <w:b/>
          <w:bCs/>
        </w:rPr>
        <w:t xml:space="preserve">Governing terms: </w:t>
      </w:r>
      <w:r>
        <w:t>Engagement information is handled under the confidentiality and data-handling terms of the applicable Statement of Work, master services agreement, or consulting agreement. Where those terms are more specific or more protective than this Privacy Policy, they govern.</w:t>
      </w:r>
    </w:p>
    <w:p w14:paraId="24516B94" w14:textId="77777777" w:rsidR="0046430E" w:rsidRDefault="00244DB8">
      <w:pPr>
        <w:pStyle w:val="ListParagraph"/>
        <w:numPr>
          <w:ilvl w:val="0"/>
          <w:numId w:val="2"/>
        </w:numPr>
        <w:spacing w:after="60" w:line="276" w:lineRule="auto"/>
      </w:pPr>
      <w:r>
        <w:rPr>
          <w:b/>
          <w:bCs/>
        </w:rPr>
        <w:t xml:space="preserve">Access and use: </w:t>
      </w:r>
      <w:r>
        <w:t>Engagement information is accessed only by personnel who require it to perform the services and is not used for marketing or any purpose outside the scope of the engagement.</w:t>
      </w:r>
    </w:p>
    <w:p w14:paraId="6298BFDD" w14:textId="77777777" w:rsidR="0046430E" w:rsidRDefault="00244DB8">
      <w:pPr>
        <w:pStyle w:val="ListParagraph"/>
        <w:numPr>
          <w:ilvl w:val="0"/>
          <w:numId w:val="2"/>
        </w:numPr>
        <w:spacing w:after="60" w:line="276" w:lineRule="auto"/>
      </w:pPr>
      <w:r>
        <w:rPr>
          <w:b/>
          <w:bCs/>
        </w:rPr>
        <w:t xml:space="preserve">Safeguards: </w:t>
      </w:r>
      <w:r>
        <w:t>The technical and organizational safeguards described in Section 8 apply to client engagement information in our possession, including encrypted transmission and storage and role-based access controls.</w:t>
      </w:r>
    </w:p>
    <w:p w14:paraId="19057CD8" w14:textId="77777777" w:rsidR="0046430E" w:rsidRDefault="00244DB8">
      <w:pPr>
        <w:pStyle w:val="ListParagraph"/>
        <w:numPr>
          <w:ilvl w:val="0"/>
          <w:numId w:val="2"/>
        </w:numPr>
        <w:spacing w:after="60" w:line="276" w:lineRule="auto"/>
      </w:pPr>
      <w:r>
        <w:rPr>
          <w:b/>
          <w:bCs/>
        </w:rPr>
        <w:t xml:space="preserve">Retention of working papers: </w:t>
      </w:r>
      <w:r>
        <w:t xml:space="preserve">On completion of an engagement, we retain a copy of our audit working papers and final reports where needed to evidence the audit or meet </w:t>
      </w:r>
      <w:r>
        <w:lastRenderedPageBreak/>
        <w:t>professional, legal, or record-keeping obligations. Other engagement materials are returned or securely destroyed per the governing agreement.</w:t>
      </w:r>
    </w:p>
    <w:p w14:paraId="0293321B" w14:textId="77777777" w:rsidR="0046430E" w:rsidRDefault="00244DB8">
      <w:pPr>
        <w:pStyle w:val="ListParagraph"/>
        <w:numPr>
          <w:ilvl w:val="0"/>
          <w:numId w:val="2"/>
        </w:numPr>
        <w:spacing w:after="60" w:line="276" w:lineRule="auto"/>
      </w:pPr>
      <w:r>
        <w:rPr>
          <w:b/>
          <w:bCs/>
        </w:rPr>
        <w:t xml:space="preserve">Sub-consultants: </w:t>
      </w:r>
      <w:r>
        <w:t>Where a sub-consultant or third-party service provider supports an engagement, that party is bound by confidentiality obligations no less protective than those owed to the client.</w:t>
      </w:r>
    </w:p>
    <w:p w14:paraId="63F5DBCC" w14:textId="77777777" w:rsidR="0046430E" w:rsidRDefault="00244DB8">
      <w:pPr>
        <w:pStyle w:val="ListParagraph"/>
        <w:numPr>
          <w:ilvl w:val="0"/>
          <w:numId w:val="2"/>
        </w:numPr>
        <w:spacing w:after="60" w:line="276" w:lineRule="auto"/>
      </w:pPr>
      <w:r>
        <w:rPr>
          <w:b/>
          <w:bCs/>
        </w:rPr>
        <w:t xml:space="preserve">Breach notification: </w:t>
      </w:r>
      <w:r>
        <w:t>If we become aware of unauthorized access to or disclosure of client engagement information, we will notify the affected client without undue delay and cooperate on any required remediation.</w:t>
      </w:r>
    </w:p>
    <w:p w14:paraId="69FDFE78" w14:textId="77777777" w:rsidR="0046430E" w:rsidRDefault="00244DB8">
      <w:pPr>
        <w:pBdr>
          <w:bottom w:val="single" w:sz="10" w:space="4" w:color="1CA8DD"/>
        </w:pBdr>
        <w:spacing w:before="320" w:after="140"/>
      </w:pPr>
      <w:r>
        <w:rPr>
          <w:b/>
          <w:bCs/>
          <w:color w:val="0A1A3B"/>
          <w:sz w:val="26"/>
          <w:szCs w:val="26"/>
        </w:rPr>
        <w:t>10. Cross-Border Data Transfers</w:t>
      </w:r>
    </w:p>
    <w:p w14:paraId="50183EE0" w14:textId="019A61B2" w:rsidR="0046430E" w:rsidRDefault="00244DB8">
      <w:pPr>
        <w:spacing w:after="120" w:line="276" w:lineRule="auto"/>
      </w:pPr>
      <w:r>
        <w:t xml:space="preserve">PND Solutions Inc. operates in </w:t>
      </w:r>
      <w:r w:rsidR="002727B6">
        <w:t xml:space="preserve">the US and </w:t>
      </w:r>
      <w:r>
        <w:t>Canada</w:t>
      </w:r>
      <w:r w:rsidR="002727B6">
        <w:t xml:space="preserve">.  </w:t>
      </w:r>
      <w:r>
        <w:t>By using our services, you acknowledge that your personal information may be transferred to and processed in countries outside your province or country of residence, which may have different data protection laws.</w:t>
      </w:r>
    </w:p>
    <w:p w14:paraId="4D30E5D3" w14:textId="77777777" w:rsidR="0046430E" w:rsidRDefault="00244DB8">
      <w:pPr>
        <w:spacing w:after="120" w:line="276" w:lineRule="auto"/>
      </w:pPr>
      <w:r>
        <w:t>We take steps to ensure that such transfers comply with applicable privacy laws and that your information receives appropriate protection.</w:t>
      </w:r>
    </w:p>
    <w:p w14:paraId="67EDB04F" w14:textId="77777777" w:rsidR="0046430E" w:rsidRDefault="00244DB8">
      <w:pPr>
        <w:pBdr>
          <w:bottom w:val="single" w:sz="10" w:space="4" w:color="1CA8DD"/>
        </w:pBdr>
        <w:spacing w:before="320" w:after="140"/>
      </w:pPr>
      <w:r>
        <w:rPr>
          <w:b/>
          <w:bCs/>
          <w:color w:val="0A1A3B"/>
          <w:sz w:val="26"/>
          <w:szCs w:val="26"/>
        </w:rPr>
        <w:t>11. Children's Privacy</w:t>
      </w:r>
    </w:p>
    <w:p w14:paraId="2491ACAE" w14:textId="3E5C33C4" w:rsidR="0046430E" w:rsidRDefault="00244DB8">
      <w:pPr>
        <w:spacing w:after="120" w:line="276" w:lineRule="auto"/>
      </w:pPr>
      <w:r>
        <w:t xml:space="preserve">Our website and services are not directed to individuals under the age of 16. We do not knowingly collect personal information from children. If you believe we have inadvertently collected information from a minor, please contact us immediately at </w:t>
      </w:r>
      <w:r w:rsidR="00A31B5A">
        <w:t>info</w:t>
      </w:r>
      <w:r>
        <w:t>@pndsolutionsinc.com and we will take steps to delete such information.</w:t>
      </w:r>
    </w:p>
    <w:p w14:paraId="039A4ADC" w14:textId="77777777" w:rsidR="0046430E" w:rsidRDefault="00244DB8">
      <w:pPr>
        <w:pBdr>
          <w:bottom w:val="single" w:sz="10" w:space="4" w:color="1CA8DD"/>
        </w:pBdr>
        <w:spacing w:before="320" w:after="140"/>
      </w:pPr>
      <w:r>
        <w:rPr>
          <w:b/>
          <w:bCs/>
          <w:color w:val="0A1A3B"/>
          <w:sz w:val="26"/>
          <w:szCs w:val="26"/>
        </w:rPr>
        <w:t>12. Third-Party Links</w:t>
      </w:r>
    </w:p>
    <w:p w14:paraId="51367D83" w14:textId="77777777" w:rsidR="0046430E" w:rsidRDefault="00244DB8">
      <w:pPr>
        <w:spacing w:after="120" w:line="276" w:lineRule="auto"/>
      </w:pPr>
      <w:r>
        <w:t>Our website may contain links to third-party websites. We are not responsible for the privacy practices or content of those sites. We encourage you to review the privacy policies of any third-party sites you visit.</w:t>
      </w:r>
    </w:p>
    <w:p w14:paraId="3279EF25" w14:textId="77777777" w:rsidR="0046430E" w:rsidRDefault="00244DB8">
      <w:pPr>
        <w:pBdr>
          <w:bottom w:val="single" w:sz="10" w:space="4" w:color="1CA8DD"/>
        </w:pBdr>
        <w:spacing w:before="320" w:after="140"/>
      </w:pPr>
      <w:r>
        <w:rPr>
          <w:b/>
          <w:bCs/>
          <w:color w:val="0A1A3B"/>
          <w:sz w:val="26"/>
          <w:szCs w:val="26"/>
        </w:rPr>
        <w:t>13. Changes to This Privacy Policy</w:t>
      </w:r>
    </w:p>
    <w:p w14:paraId="0AD82F25" w14:textId="77777777" w:rsidR="0046430E" w:rsidRDefault="00244DB8">
      <w:pPr>
        <w:spacing w:after="120" w:line="276" w:lineRule="auto"/>
      </w:pPr>
      <w:r>
        <w:t>We may update this Privacy Policy from time to time to reflect changes in our practices or applicable law. We will post the revised policy on this page with an updated effective date. For material changes, we will provide additional notice as required by law. Your continued use of our website or services after any changes constitutes acceptance of the updated policy.</w:t>
      </w:r>
    </w:p>
    <w:p w14:paraId="2295439C" w14:textId="77777777" w:rsidR="0046430E" w:rsidRDefault="00244DB8">
      <w:pPr>
        <w:pBdr>
          <w:bottom w:val="single" w:sz="10" w:space="4" w:color="1CA8DD"/>
        </w:pBdr>
        <w:spacing w:before="320" w:after="140"/>
      </w:pPr>
      <w:r>
        <w:rPr>
          <w:b/>
          <w:bCs/>
          <w:color w:val="0A1A3B"/>
          <w:sz w:val="26"/>
          <w:szCs w:val="26"/>
        </w:rPr>
        <w:t>14. Contact Us</w:t>
      </w:r>
    </w:p>
    <w:p w14:paraId="534F6EBE" w14:textId="77777777" w:rsidR="0046430E" w:rsidRDefault="00244DB8">
      <w:pPr>
        <w:spacing w:after="120" w:line="276" w:lineRule="auto"/>
      </w:pPr>
      <w:r>
        <w:t>If you have any questions, concerns, or requests regarding this Privacy Policy or our handling of your personal information, please contact us:</w:t>
      </w:r>
    </w:p>
    <w:p w14:paraId="29585C45" w14:textId="77777777" w:rsidR="0046430E" w:rsidRDefault="00244DB8">
      <w:pPr>
        <w:spacing w:after="120" w:line="276" w:lineRule="auto"/>
      </w:pPr>
      <w:r>
        <w:rPr>
          <w:b/>
          <w:bCs/>
        </w:rPr>
        <w:t>PND Solutions Inc.</w:t>
      </w:r>
    </w:p>
    <w:p w14:paraId="3DD89676" w14:textId="77777777" w:rsidR="0046430E" w:rsidRDefault="00244DB8">
      <w:pPr>
        <w:spacing w:after="120" w:line="276" w:lineRule="auto"/>
      </w:pPr>
      <w:r>
        <w:t>Website: pndsolutionsinc.com</w:t>
      </w:r>
    </w:p>
    <w:p w14:paraId="39110D13" w14:textId="77777777" w:rsidR="0046430E" w:rsidRDefault="00244DB8">
      <w:pPr>
        <w:spacing w:after="120" w:line="276" w:lineRule="auto"/>
      </w:pPr>
      <w:r>
        <w:lastRenderedPageBreak/>
        <w:t>Email: info@pndsolutionsinc.com</w:t>
      </w:r>
    </w:p>
    <w:p w14:paraId="5E2F746E" w14:textId="77777777" w:rsidR="0046430E" w:rsidRDefault="00244DB8">
      <w:pPr>
        <w:spacing w:after="120" w:line="276" w:lineRule="auto"/>
      </w:pPr>
      <w:r>
        <w:t>For Canadian privacy complaints unresolved by us, you may contact:</w:t>
      </w:r>
    </w:p>
    <w:p w14:paraId="5D929AB1" w14:textId="77777777" w:rsidR="0046430E" w:rsidRDefault="00244DB8">
      <w:pPr>
        <w:spacing w:after="120" w:line="276" w:lineRule="auto"/>
      </w:pPr>
      <w:r>
        <w:rPr>
          <w:b/>
          <w:bCs/>
        </w:rPr>
        <w:t>Office of the Privacy Commissioner of Canada</w:t>
      </w:r>
    </w:p>
    <w:p w14:paraId="5C45665E" w14:textId="77777777" w:rsidR="0046430E" w:rsidRDefault="00244DB8">
      <w:pPr>
        <w:spacing w:after="120" w:line="276" w:lineRule="auto"/>
      </w:pPr>
      <w:r>
        <w:t>Website: www.priv.gc.ca  |  Phone: 1-800-282-1376</w:t>
      </w:r>
    </w:p>
    <w:p w14:paraId="6D751DD4" w14:textId="77777777" w:rsidR="0046430E" w:rsidRDefault="00244DB8">
      <w:pPr>
        <w:spacing w:after="120" w:line="276" w:lineRule="auto"/>
      </w:pPr>
      <w:r>
        <w:t>For California residents with unresolved complaints, you may contact the California Privacy Protection Agency (CPPA) at cppa.ca.gov.</w:t>
      </w:r>
    </w:p>
    <w:p w14:paraId="41064D9E" w14:textId="2C388DC5" w:rsidR="0046430E" w:rsidRDefault="00244DB8">
      <w:pPr>
        <w:spacing w:before="200" w:after="40"/>
      </w:pPr>
      <w:r>
        <w:rPr>
          <w:i/>
          <w:iCs/>
          <w:color w:val="5F6B78"/>
          <w:sz w:val="20"/>
          <w:szCs w:val="20"/>
        </w:rPr>
        <w:t xml:space="preserve">Last Updated: </w:t>
      </w:r>
      <w:r w:rsidR="00A31B5A">
        <w:rPr>
          <w:i/>
          <w:iCs/>
          <w:color w:val="5F6B78"/>
          <w:sz w:val="20"/>
          <w:szCs w:val="20"/>
        </w:rPr>
        <w:t>June 5,</w:t>
      </w:r>
      <w:r>
        <w:rPr>
          <w:i/>
          <w:iCs/>
          <w:color w:val="5F6B78"/>
          <w:sz w:val="20"/>
          <w:szCs w:val="20"/>
        </w:rPr>
        <w:t>, 2026</w:t>
      </w:r>
    </w:p>
    <w:p w14:paraId="29DC8D20" w14:textId="77777777" w:rsidR="0046430E" w:rsidRDefault="00244DB8">
      <w:r>
        <w:rPr>
          <w:color w:val="5F6B78"/>
          <w:sz w:val="18"/>
          <w:szCs w:val="18"/>
        </w:rPr>
        <w:t>© 2026 PND Solutions Inc. All rights reserved.</w:t>
      </w:r>
    </w:p>
    <w:sectPr w:rsidR="0046430E">
      <w:headerReference w:type="default" r:id="rId8"/>
      <w:footerReference w:type="default" r:id="rId9"/>
      <w:footerReference w:type="first" r:id="rId10"/>
      <w:pgSz w:w="12240" w:h="15840"/>
      <w:pgMar w:top="1260" w:right="1440" w:bottom="118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FC37A" w14:textId="77777777" w:rsidR="00D5220E" w:rsidRDefault="00D5220E">
      <w:r>
        <w:separator/>
      </w:r>
    </w:p>
  </w:endnote>
  <w:endnote w:type="continuationSeparator" w:id="0">
    <w:p w14:paraId="0E5171D5" w14:textId="77777777" w:rsidR="00D5220E" w:rsidRDefault="00D52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E251E" w14:textId="474739BF" w:rsidR="0046430E" w:rsidRDefault="00244DB8">
    <w:pPr>
      <w:pBdr>
        <w:top w:val="single" w:sz="4" w:space="6" w:color="C9D0D8"/>
      </w:pBdr>
      <w:tabs>
        <w:tab w:val="right" w:pos="9026"/>
      </w:tabs>
      <w:spacing w:before="60"/>
    </w:pPr>
    <w:r>
      <w:rPr>
        <w:color w:val="5F6B78"/>
        <w:sz w:val="15"/>
        <w:szCs w:val="15"/>
      </w:rPr>
      <w:t xml:space="preserve">PND Solutions Inc.  |  </w:t>
    </w:r>
    <w:r w:rsidR="0078073E">
      <w:rPr>
        <w:color w:val="5F6B78"/>
        <w:sz w:val="15"/>
        <w:szCs w:val="15"/>
      </w:rPr>
      <w:t>info</w:t>
    </w:r>
    <w:r>
      <w:rPr>
        <w:color w:val="5F6B78"/>
        <w:sz w:val="15"/>
        <w:szCs w:val="15"/>
      </w:rPr>
      <w:t>@pndsolutionsinc.com  |  pndsolutionsinc.com</w:t>
    </w:r>
    <w:r>
      <w:rPr>
        <w:color w:val="5F6B78"/>
        <w:sz w:val="15"/>
        <w:szCs w:val="15"/>
      </w:rPr>
      <w:tab/>
      <w:t xml:space="preserve">Page </w:t>
    </w:r>
    <w:r>
      <w:rPr>
        <w:color w:val="5F6B78"/>
        <w:sz w:val="15"/>
        <w:szCs w:val="15"/>
      </w:rPr>
      <w:fldChar w:fldCharType="begin"/>
    </w:r>
    <w:r>
      <w:rPr>
        <w:color w:val="5F6B78"/>
        <w:sz w:val="15"/>
        <w:szCs w:val="15"/>
      </w:rPr>
      <w:instrText>PAGE</w:instrText>
    </w:r>
    <w:r>
      <w:rPr>
        <w:color w:val="5F6B78"/>
        <w:sz w:val="15"/>
        <w:szCs w:val="15"/>
      </w:rPr>
      <w:fldChar w:fldCharType="separate"/>
    </w:r>
    <w:r w:rsidR="0078073E">
      <w:rPr>
        <w:noProof/>
        <w:color w:val="5F6B78"/>
        <w:sz w:val="15"/>
        <w:szCs w:val="15"/>
      </w:rPr>
      <w:t>2</w:t>
    </w:r>
    <w:r>
      <w:rPr>
        <w:color w:val="5F6B78"/>
        <w:sz w:val="15"/>
        <w:szCs w:val="15"/>
      </w:rPr>
      <w:fldChar w:fldCharType="end"/>
    </w:r>
    <w:r>
      <w:rPr>
        <w:color w:val="5F6B78"/>
        <w:sz w:val="15"/>
        <w:szCs w:val="15"/>
      </w:rPr>
      <w:t xml:space="preserve"> of </w:t>
    </w:r>
    <w:r>
      <w:rPr>
        <w:color w:val="5F6B78"/>
        <w:sz w:val="15"/>
        <w:szCs w:val="15"/>
      </w:rPr>
      <w:fldChar w:fldCharType="begin"/>
    </w:r>
    <w:r>
      <w:rPr>
        <w:color w:val="5F6B78"/>
        <w:sz w:val="15"/>
        <w:szCs w:val="15"/>
      </w:rPr>
      <w:instrText>NUMPAGES</w:instrText>
    </w:r>
    <w:r>
      <w:rPr>
        <w:color w:val="5F6B78"/>
        <w:sz w:val="15"/>
        <w:szCs w:val="15"/>
      </w:rPr>
      <w:fldChar w:fldCharType="separate"/>
    </w:r>
    <w:r w:rsidR="0078073E">
      <w:rPr>
        <w:noProof/>
        <w:color w:val="5F6B78"/>
        <w:sz w:val="15"/>
        <w:szCs w:val="15"/>
      </w:rPr>
      <w:t>3</w:t>
    </w:r>
    <w:r>
      <w:rPr>
        <w:color w:val="5F6B78"/>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F67A6" w14:textId="1B508F38" w:rsidR="0046430E" w:rsidRDefault="00244DB8">
    <w:pPr>
      <w:pBdr>
        <w:top w:val="single" w:sz="4" w:space="6" w:color="C9D0D8"/>
      </w:pBdr>
      <w:tabs>
        <w:tab w:val="right" w:pos="9026"/>
      </w:tabs>
      <w:spacing w:before="60"/>
    </w:pPr>
    <w:r>
      <w:rPr>
        <w:color w:val="5F6B78"/>
        <w:sz w:val="15"/>
        <w:szCs w:val="15"/>
      </w:rPr>
      <w:t xml:space="preserve">PND Solutions Inc.  |  </w:t>
    </w:r>
    <w:r w:rsidR="0078073E">
      <w:rPr>
        <w:color w:val="5F6B78"/>
        <w:sz w:val="15"/>
        <w:szCs w:val="15"/>
      </w:rPr>
      <w:t>info</w:t>
    </w:r>
    <w:r>
      <w:rPr>
        <w:color w:val="5F6B78"/>
        <w:sz w:val="15"/>
        <w:szCs w:val="15"/>
      </w:rPr>
      <w:t>@pndsolutionsinc.com  |  pndsolutionsinc.com</w:t>
    </w:r>
    <w:r>
      <w:rPr>
        <w:color w:val="5F6B78"/>
        <w:sz w:val="15"/>
        <w:szCs w:val="15"/>
      </w:rPr>
      <w:tab/>
      <w:t xml:space="preserve">Page </w:t>
    </w:r>
    <w:r>
      <w:rPr>
        <w:color w:val="5F6B78"/>
        <w:sz w:val="15"/>
        <w:szCs w:val="15"/>
      </w:rPr>
      <w:fldChar w:fldCharType="begin"/>
    </w:r>
    <w:r>
      <w:rPr>
        <w:color w:val="5F6B78"/>
        <w:sz w:val="15"/>
        <w:szCs w:val="15"/>
      </w:rPr>
      <w:instrText>PAGE</w:instrText>
    </w:r>
    <w:r>
      <w:rPr>
        <w:color w:val="5F6B78"/>
        <w:sz w:val="15"/>
        <w:szCs w:val="15"/>
      </w:rPr>
      <w:fldChar w:fldCharType="separate"/>
    </w:r>
    <w:r w:rsidR="0078073E">
      <w:rPr>
        <w:noProof/>
        <w:color w:val="5F6B78"/>
        <w:sz w:val="15"/>
        <w:szCs w:val="15"/>
      </w:rPr>
      <w:t>1</w:t>
    </w:r>
    <w:r>
      <w:rPr>
        <w:color w:val="5F6B78"/>
        <w:sz w:val="15"/>
        <w:szCs w:val="15"/>
      </w:rPr>
      <w:fldChar w:fldCharType="end"/>
    </w:r>
    <w:r>
      <w:rPr>
        <w:color w:val="5F6B78"/>
        <w:sz w:val="15"/>
        <w:szCs w:val="15"/>
      </w:rPr>
      <w:t xml:space="preserve"> of </w:t>
    </w:r>
    <w:r>
      <w:rPr>
        <w:color w:val="5F6B78"/>
        <w:sz w:val="15"/>
        <w:szCs w:val="15"/>
      </w:rPr>
      <w:fldChar w:fldCharType="begin"/>
    </w:r>
    <w:r>
      <w:rPr>
        <w:color w:val="5F6B78"/>
        <w:sz w:val="15"/>
        <w:szCs w:val="15"/>
      </w:rPr>
      <w:instrText>NUMPAGES</w:instrText>
    </w:r>
    <w:r>
      <w:rPr>
        <w:color w:val="5F6B78"/>
        <w:sz w:val="15"/>
        <w:szCs w:val="15"/>
      </w:rPr>
      <w:fldChar w:fldCharType="separate"/>
    </w:r>
    <w:r w:rsidR="0078073E">
      <w:rPr>
        <w:noProof/>
        <w:color w:val="5F6B78"/>
        <w:sz w:val="15"/>
        <w:szCs w:val="15"/>
      </w:rPr>
      <w:t>2</w:t>
    </w:r>
    <w:r>
      <w:rPr>
        <w:color w:val="5F6B78"/>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050CD" w14:textId="77777777" w:rsidR="00D5220E" w:rsidRDefault="00D5220E">
      <w:r>
        <w:separator/>
      </w:r>
    </w:p>
  </w:footnote>
  <w:footnote w:type="continuationSeparator" w:id="0">
    <w:p w14:paraId="028DBF80" w14:textId="77777777" w:rsidR="00D5220E" w:rsidRDefault="00D522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5E34F" w14:textId="77777777" w:rsidR="0046430E" w:rsidRDefault="00244DB8">
    <w:pPr>
      <w:pBdr>
        <w:bottom w:val="single" w:sz="4" w:space="6" w:color="C9D0D8"/>
      </w:pBdr>
      <w:tabs>
        <w:tab w:val="right" w:pos="9026"/>
      </w:tabs>
      <w:spacing w:after="60"/>
    </w:pPr>
    <w:r>
      <w:rPr>
        <w:noProof/>
      </w:rPr>
      <w:drawing>
        <wp:inline distT="0" distB="0" distL="0" distR="0" wp14:anchorId="545F9151" wp14:editId="7156B7F9">
          <wp:extent cx="704850" cy="419100"/>
          <wp:effectExtent l="0" t="0" r="0" b="0"/>
          <wp:docPr id="1486537932" name="Picture 1486537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704850" cy="419100"/>
                  </a:xfrm>
                  <a:prstGeom prst="rect">
                    <a:avLst/>
                  </a:prstGeom>
                </pic:spPr>
              </pic:pic>
            </a:graphicData>
          </a:graphic>
        </wp:inline>
      </w:drawing>
    </w:r>
    <w:r>
      <w:rPr>
        <w:color w:val="5F6B78"/>
        <w:sz w:val="16"/>
        <w:szCs w:val="16"/>
      </w:rPr>
      <w:tab/>
      <w:t>Privacy Policy – PND Solutions Inc.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21EC1"/>
    <w:multiLevelType w:val="hybridMultilevel"/>
    <w:tmpl w:val="C26EA004"/>
    <w:lvl w:ilvl="0" w:tplc="35209538">
      <w:start w:val="1"/>
      <w:numFmt w:val="bullet"/>
      <w:lvlText w:val="●"/>
      <w:lvlJc w:val="left"/>
      <w:pPr>
        <w:ind w:left="720" w:hanging="360"/>
      </w:pPr>
    </w:lvl>
    <w:lvl w:ilvl="1" w:tplc="ECD43ADE">
      <w:start w:val="1"/>
      <w:numFmt w:val="bullet"/>
      <w:lvlText w:val="○"/>
      <w:lvlJc w:val="left"/>
      <w:pPr>
        <w:ind w:left="1440" w:hanging="360"/>
      </w:pPr>
    </w:lvl>
    <w:lvl w:ilvl="2" w:tplc="A0845652">
      <w:start w:val="1"/>
      <w:numFmt w:val="bullet"/>
      <w:lvlText w:val="■"/>
      <w:lvlJc w:val="left"/>
      <w:pPr>
        <w:ind w:left="2160" w:hanging="360"/>
      </w:pPr>
    </w:lvl>
    <w:lvl w:ilvl="3" w:tplc="FD7AD5D2">
      <w:start w:val="1"/>
      <w:numFmt w:val="bullet"/>
      <w:lvlText w:val="●"/>
      <w:lvlJc w:val="left"/>
      <w:pPr>
        <w:ind w:left="2880" w:hanging="360"/>
      </w:pPr>
    </w:lvl>
    <w:lvl w:ilvl="4" w:tplc="6F8CD364">
      <w:start w:val="1"/>
      <w:numFmt w:val="bullet"/>
      <w:lvlText w:val="○"/>
      <w:lvlJc w:val="left"/>
      <w:pPr>
        <w:ind w:left="3600" w:hanging="360"/>
      </w:pPr>
    </w:lvl>
    <w:lvl w:ilvl="5" w:tplc="61AA54B6">
      <w:start w:val="1"/>
      <w:numFmt w:val="bullet"/>
      <w:lvlText w:val="■"/>
      <w:lvlJc w:val="left"/>
      <w:pPr>
        <w:ind w:left="4320" w:hanging="360"/>
      </w:pPr>
    </w:lvl>
    <w:lvl w:ilvl="6" w:tplc="4C92FF0C">
      <w:start w:val="1"/>
      <w:numFmt w:val="bullet"/>
      <w:lvlText w:val="●"/>
      <w:lvlJc w:val="left"/>
      <w:pPr>
        <w:ind w:left="5040" w:hanging="360"/>
      </w:pPr>
    </w:lvl>
    <w:lvl w:ilvl="7" w:tplc="FBFEE072">
      <w:start w:val="1"/>
      <w:numFmt w:val="bullet"/>
      <w:lvlText w:val="●"/>
      <w:lvlJc w:val="left"/>
      <w:pPr>
        <w:ind w:left="5760" w:hanging="360"/>
      </w:pPr>
    </w:lvl>
    <w:lvl w:ilvl="8" w:tplc="0802A5A4">
      <w:start w:val="1"/>
      <w:numFmt w:val="bullet"/>
      <w:lvlText w:val="●"/>
      <w:lvlJc w:val="left"/>
      <w:pPr>
        <w:ind w:left="6480" w:hanging="360"/>
      </w:pPr>
    </w:lvl>
  </w:abstractNum>
  <w:abstractNum w:abstractNumId="1" w15:restartNumberingAfterBreak="0">
    <w:nsid w:val="7B757F14"/>
    <w:multiLevelType w:val="hybridMultilevel"/>
    <w:tmpl w:val="D980B072"/>
    <w:lvl w:ilvl="0" w:tplc="BC488F70">
      <w:start w:val="1"/>
      <w:numFmt w:val="bullet"/>
      <w:lvlText w:val="•"/>
      <w:lvlJc w:val="left"/>
      <w:pPr>
        <w:ind w:left="420" w:hanging="260"/>
      </w:pPr>
    </w:lvl>
    <w:lvl w:ilvl="1" w:tplc="2B140394">
      <w:numFmt w:val="decimal"/>
      <w:lvlText w:val=""/>
      <w:lvlJc w:val="left"/>
    </w:lvl>
    <w:lvl w:ilvl="2" w:tplc="80C80822">
      <w:numFmt w:val="decimal"/>
      <w:lvlText w:val=""/>
      <w:lvlJc w:val="left"/>
    </w:lvl>
    <w:lvl w:ilvl="3" w:tplc="84FE9478">
      <w:numFmt w:val="decimal"/>
      <w:lvlText w:val=""/>
      <w:lvlJc w:val="left"/>
    </w:lvl>
    <w:lvl w:ilvl="4" w:tplc="6B1477A6">
      <w:numFmt w:val="decimal"/>
      <w:lvlText w:val=""/>
      <w:lvlJc w:val="left"/>
    </w:lvl>
    <w:lvl w:ilvl="5" w:tplc="BEB4A528">
      <w:numFmt w:val="decimal"/>
      <w:lvlText w:val=""/>
      <w:lvlJc w:val="left"/>
    </w:lvl>
    <w:lvl w:ilvl="6" w:tplc="89782D9E">
      <w:numFmt w:val="decimal"/>
      <w:lvlText w:val=""/>
      <w:lvlJc w:val="left"/>
    </w:lvl>
    <w:lvl w:ilvl="7" w:tplc="637CFAD2">
      <w:numFmt w:val="decimal"/>
      <w:lvlText w:val=""/>
      <w:lvlJc w:val="left"/>
    </w:lvl>
    <w:lvl w:ilvl="8" w:tplc="CCD218E8">
      <w:numFmt w:val="decimal"/>
      <w:lvlText w:val=""/>
      <w:lvlJc w:val="left"/>
    </w:lvl>
  </w:abstractNum>
  <w:num w:numId="1" w16cid:durableId="1433554464">
    <w:abstractNumId w:val="0"/>
    <w:lvlOverride w:ilvl="0">
      <w:startOverride w:val="1"/>
    </w:lvlOverride>
  </w:num>
  <w:num w:numId="2" w16cid:durableId="167136612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30E"/>
    <w:rsid w:val="00244DB8"/>
    <w:rsid w:val="002727B6"/>
    <w:rsid w:val="00304833"/>
    <w:rsid w:val="0046430E"/>
    <w:rsid w:val="0078073E"/>
    <w:rsid w:val="00A31B5A"/>
    <w:rsid w:val="00D5220E"/>
    <w:rsid w:val="00E84A7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62254"/>
  <w15:docId w15:val="{D66F130C-7B23-482F-8564-3D5E2EA34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2222"/>
        <w:sz w:val="22"/>
        <w:szCs w:val="22"/>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8073E"/>
    <w:pPr>
      <w:tabs>
        <w:tab w:val="center" w:pos="4680"/>
        <w:tab w:val="right" w:pos="9360"/>
      </w:tabs>
    </w:pPr>
  </w:style>
  <w:style w:type="character" w:customStyle="1" w:styleId="HeaderChar">
    <w:name w:val="Header Char"/>
    <w:basedOn w:val="DefaultParagraphFont"/>
    <w:link w:val="Header"/>
    <w:uiPriority w:val="99"/>
    <w:rsid w:val="0078073E"/>
  </w:style>
  <w:style w:type="paragraph" w:styleId="Footer">
    <w:name w:val="footer"/>
    <w:basedOn w:val="Normal"/>
    <w:link w:val="FooterChar"/>
    <w:uiPriority w:val="99"/>
    <w:unhideWhenUsed/>
    <w:rsid w:val="0078073E"/>
    <w:pPr>
      <w:tabs>
        <w:tab w:val="center" w:pos="4680"/>
        <w:tab w:val="right" w:pos="9360"/>
      </w:tabs>
    </w:pPr>
  </w:style>
  <w:style w:type="character" w:customStyle="1" w:styleId="FooterChar">
    <w:name w:val="Footer Char"/>
    <w:basedOn w:val="DefaultParagraphFont"/>
    <w:link w:val="Footer"/>
    <w:uiPriority w:val="99"/>
    <w:rsid w:val="00780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1607</Words>
  <Characters>9160</Characters>
  <Application>Microsoft Office Word</Application>
  <DocSecurity>0</DocSecurity>
  <Lines>76</Lines>
  <Paragraphs>21</Paragraphs>
  <ScaleCrop>false</ScaleCrop>
  <Company/>
  <LinksUpToDate>false</LinksUpToDate>
  <CharactersWithSpaces>10746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Preet Dhatt</cp:lastModifiedBy>
  <cp:revision>4</cp:revision>
  <dcterms:created xsi:type="dcterms:W3CDTF">2026-08-06T14:32:00Z</dcterms:created>
  <dcterms:modified xsi:type="dcterms:W3CDTF">2026-08-06T14:37:00Z</dcterms:modified>
</cp:coreProperties>
</file>